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70" w:type="dxa"/>
        <w:tblCellSpacing w:w="0" w:type="dxa"/>
        <w:tblInd w:w="0" w:type="dxa"/>
        <w:tblBorders>
          <w:top w:val="single" w:color="E1E1E1" w:sz="4" w:space="0"/>
          <w:left w:val="single" w:color="E1E1E1" w:sz="4" w:space="0"/>
          <w:bottom w:val="single" w:color="E1E1E1" w:sz="4" w:space="0"/>
          <w:right w:val="single" w:color="E1E1E1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370"/>
        <w:gridCol w:w="609"/>
        <w:gridCol w:w="420"/>
        <w:gridCol w:w="560"/>
        <w:gridCol w:w="420"/>
        <w:gridCol w:w="450"/>
        <w:gridCol w:w="550"/>
        <w:gridCol w:w="301"/>
        <w:gridCol w:w="4500"/>
        <w:gridCol w:w="480"/>
        <w:gridCol w:w="630"/>
        <w:gridCol w:w="340"/>
      </w:tblGrid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997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7"/>
                <w:szCs w:val="27"/>
                <w:bdr w:val="none" w:color="auto" w:sz="0" w:space="0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7"/>
                <w:szCs w:val="27"/>
                <w:bdr w:val="none" w:color="auto" w:sz="0" w:space="0"/>
              </w:rPr>
              <w:t>年淳化县特岗计划岗位设置一览表</w:t>
            </w: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CellSpacing w:w="0" w:type="dxa"/>
        </w:trPr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设岗县区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设岗乡镇及学校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招聘总人数</w:t>
            </w:r>
          </w:p>
        </w:tc>
        <w:tc>
          <w:tcPr>
            <w:tcW w:w="78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所需条件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学段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  类别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招聘学科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  人数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专业名称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教师资格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其他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5"/>
                <w:szCs w:val="15"/>
                <w:bdr w:val="none" w:color="auto" w:sz="0" w:space="0"/>
              </w:rPr>
              <w:t>  条件</w:t>
            </w: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淳化县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胡家庙学区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普通高校专科科及以上学历（专科学历须为普通高校师范类毕业生）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大专：语文教育、小学教育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本科：汉语言、汉语言文学、汉语国际教育、教育学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研究生：语言学及应用语言学、汉语言文字学、学科教学（语文）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小学及以上相应学科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年龄在30周岁以下（1992年5月1日后出生）、专科限陕西省户籍及生源地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大专：数学教育、小学教育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本科：数学与应用数学、信息与计算科学、教育学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研究生：学科教学（数学）、数学、基础数学、计算数学、概率论与数理统计、应用数学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北城堡学校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大专：体育教育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本科：体育教育、运动训练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研究生：体育教学、体育教育训练学、学科教学（体育）、体育学、体育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大专：美术教育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本科：美术学、绘画、艺术教育、工艺美术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研究生：美术、艺术学、学科教学（美术）、设计艺术学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夕阳学区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心理健康教育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大专：心理健康教育、心理咨询                                 本科：心理学、应用心理学                                    研究生:基础心理学、发展与教育心理学、应用心理学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大专：音乐教育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本科：音乐学、音乐表演、表演、艺术教育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研究生：音乐学、音乐、学科教学（音乐）、音乐与舞蹈学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淳化县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铁王中学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普通高校本科及以上学历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本科：汉语言、汉语言文学、汉语国际教育、教育学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研究生：语言学及应用语言学、汉语言文字学、学科教学（语文）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初中及以上相应学科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年龄在30周岁以下（1992年5月1日后出生）</w:t>
            </w: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本科：数学与应用数学、信息与计算科学、教育学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研究生：学科教学（数学）、数学、基础数学、计算数学、概率论与数理统计、应用数学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胡家庙中学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本科：物理学、应用物理学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研究生：物理学、理论物理、学科教学（物理）、声学、光学、无线电物理、凝聚态物理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本科：生物科学、生物技术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研究生：生物学、植物学、学科教学（生物）、生物物理学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南村学校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本科：思想政治教育、哲学、政治经济学、经济学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研究生：马克思主义理论、思想政治教育、马克思主义哲学、学科教学（思政）、政治学理论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本科：体育教育、运动训练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研究生：体育教学、体育教育训练学、学科教学（体育）、体育学、体育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固贤中学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本科：音乐学、音乐表演、表演、艺术教育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研究生：音乐学、音乐、学科教学（音乐）、音乐与舞蹈学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E1E1E1" w:sz="4" w:space="0"/>
            <w:left w:val="single" w:color="E1E1E1" w:sz="4" w:space="0"/>
            <w:bottom w:val="single" w:color="E1E1E1" w:sz="4" w:space="0"/>
            <w:right w:val="single" w:color="E1E1E1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CellSpacing w:w="0" w:type="dxa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本科：美术学、绘画、艺术教育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研究生：美术、艺术学、学科教学（美术）、设计艺术学</w:t>
            </w: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4E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2022-06-30T10:10:31Z</dcterms:created>
  <dc:creator>huatu</dc:creator>
  <cp:lastModifiedBy>huatu</cp:lastModifiedBy>
  <dcterms:modified xsi:type="dcterms:W3CDTF">2022-06-30T10:10:40Z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6B6CCFE19A44442BBC99DF8CD0BD09A3</vt:lpwstr>
  </property>
</Properties>
</file>