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341" w:tblpY="3144"/>
        <w:tblW w:w="12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75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81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邵玉姣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19870503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曲阜师范大学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12117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北辰区教育局所属中学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专技岗（中学体育）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79.36 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center"/>
      </w:pPr>
      <w:r>
        <w:rPr>
          <w:rFonts w:ascii="宋体" w:hAnsi="宋体" w:eastAsia="宋体" w:cs="宋体"/>
          <w:sz w:val="24"/>
          <w:szCs w:val="24"/>
        </w:rPr>
        <w:t>2016年天津市北辰区教育系统公开招聘工作人员拟聘用人员公示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36C2"/>
    <w:rsid w:val="20593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2017-03-21T06:44:00Z</dcterms:created>
  <dc:creator>ASUS</dc:creator>
  <cp:lastModifiedBy>ASUS</cp:lastModifiedBy>
  <dcterms:modified xsi:type="dcterms:W3CDTF">2017-03-21T06:44:49Z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